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spacing w:after="0" w:before="0"/>
        <w:ind w:hanging="0" w:left="0" w:right="0"/>
        <w:contextualSpacing w:val="false"/>
        <w:jc w:val="center"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План работы</w:t>
      </w:r>
    </w:p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spacing w:after="0" w:before="0"/>
        <w:ind w:hanging="0" w:left="0" w:right="0"/>
        <w:contextualSpacing w:val="false"/>
        <w:jc w:val="center"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уполномоченного по защите прав участников образовательного процесса</w:t>
      </w:r>
    </w:p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spacing w:after="0" w:before="0"/>
        <w:ind w:hanging="0" w:left="0" w:right="0"/>
        <w:contextualSpacing w:val="false"/>
        <w:jc w:val="center"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М</w:t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shd w:fill="FFFFFF" w:val="clear"/>
          <w:lang w:val="ru-RU"/>
        </w:rPr>
        <w:t>КДОУ «Детский сад «Белочка» с. Курджиново»</w:t>
      </w:r>
    </w:p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spacing w:after="0" w:before="0"/>
        <w:ind w:hanging="0" w:left="0" w:right="0"/>
        <w:contextualSpacing w:val="false"/>
        <w:jc w:val="center"/>
      </w:pPr>
      <w:r>
        <w:rPr/>
      </w:r>
    </w:p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spacing w:after="0" w:before="0"/>
        <w:ind w:hanging="0" w:left="0" w:right="0"/>
        <w:contextualSpacing w:val="false"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u w:val="single"/>
          <w:shd w:fill="FFFFFF" w:val="clear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 обеспечение защиты прав ребенка, их соблюдение педагогами воспитательно-образовательного процесса и родителями (законными представителями) воспитанников.</w:t>
      </w:r>
    </w:p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spacing w:after="0" w:before="0"/>
        <w:ind w:hanging="0" w:left="0" w:right="0"/>
        <w:contextualSpacing w:val="false"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u w:val="single"/>
          <w:shd w:fill="FFFFFF" w:val="clear"/>
        </w:rPr>
        <w:t>Задачи:</w:t>
      </w:r>
    </w:p>
    <w:p>
      <w:pPr>
        <w:pStyle w:val="style19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создание условий для формирования у детей правовой компетентности;</w:t>
      </w:r>
    </w:p>
    <w:p>
      <w:pPr>
        <w:pStyle w:val="style19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ознакомление детей в соответствующей их возрасту форме с социально-правовыми нормами и правилами поведения;</w:t>
      </w:r>
    </w:p>
    <w:p>
      <w:pPr>
        <w:pStyle w:val="style19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формирование у детей социальной ответственности, способности понимать и оценивать свои поступки и поступки окружающих людей; воспитание у детей уважительного и терпимого отношения к людям независимо от их происхождения, расовой и национальной принадлежности, языка, пола, внешнего облика и физических недостатков;</w:t>
      </w:r>
    </w:p>
    <w:p>
      <w:pPr>
        <w:pStyle w:val="style19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содействие процессу формирования у детей чувства собственного достоинства, своего мнения, умений конструктивного разрешения конфликтов и споров; воспитание уважения к достоинству и мнению другого;</w:t>
      </w:r>
    </w:p>
    <w:p>
      <w:pPr>
        <w:pStyle w:val="style19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 xml:space="preserve">создание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  <w:lang w:val="ru-RU"/>
        </w:rPr>
        <w:t>МКДОУ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 xml:space="preserve">  правового пространства;</w:t>
      </w:r>
    </w:p>
    <w:p>
      <w:pPr>
        <w:pStyle w:val="style19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 xml:space="preserve">создание условий для организации взаимодействия семьи 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  <w:lang w:val="ru-RU"/>
        </w:rPr>
        <w:t>МКДОУ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 xml:space="preserve">   по вопросам правового воспитания, вовлечения родителей в правовой воспитательный процесс;</w:t>
      </w:r>
    </w:p>
    <w:p>
      <w:pPr>
        <w:pStyle w:val="style19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0"/>
        <w:contextualSpacing w:val="false"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формирование у родителей понимания ответственности за ребенка, за соблюдение его прав, необходимости создания в семье взаимоотношений, основанных на понимании, заботе, ненасильственных способах общения.</w:t>
      </w:r>
    </w:p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0"/>
        <w:contextualSpacing w:val="false"/>
      </w:pPr>
      <w:r>
        <w:rPr/>
      </w:r>
    </w:p>
    <w:tbl>
      <w:tblPr>
        <w:jc w:val="left"/>
        <w:tblInd w:type="dxa" w:w="118"/>
        <w:tblBorders>
          <w:top w:color="CFCFCF" w:space="0" w:sz="2" w:val="single"/>
          <w:left w:color="CFCFCF" w:space="0" w:sz="2" w:val="single"/>
          <w:bottom w:color="CFCFCF" w:space="0" w:sz="2" w:val="single"/>
          <w:insideH w:color="CFCFCF" w:space="0" w:sz="2" w:val="single"/>
          <w:right w:color="CFCFCF" w:space="0" w:sz="2" w:val="single"/>
          <w:insideV w:color="CFCFCF" w:space="0" w:sz="2" w:val="single"/>
        </w:tblBorders>
        <w:tblCellMar>
          <w:top w:type="dxa" w:w="120"/>
          <w:left w:type="dxa" w:w="116"/>
          <w:bottom w:type="dxa" w:w="120"/>
          <w:right w:type="dxa" w:w="120"/>
        </w:tblCellMar>
      </w:tblPr>
      <w:tblGrid>
        <w:gridCol w:w="1658"/>
        <w:gridCol w:w="4462"/>
        <w:gridCol w:w="915"/>
        <w:gridCol w:w="2610"/>
      </w:tblGrid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Вид работы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Мероприятия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Дата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Ответственные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/>
                <w:bCs/>
                <w:i w:val="false"/>
                <w:iCs w:val="false"/>
                <w:sz w:val="24"/>
                <w:szCs w:val="24"/>
                <w:shd w:fill="FFFFFF" w:val="clear"/>
              </w:rPr>
              <w:t>Организационные  мероприятия</w:t>
            </w:r>
          </w:p>
        </w:tc>
      </w:tr>
      <w:tr>
        <w:trPr>
          <w:cantSplit w:val="false"/>
        </w:trPr>
        <w:tc>
          <w:tcPr>
            <w:tcW w:type="dxa" w:w="1658"/>
            <w:vMerge w:val="restart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Работа с документацией.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Изучение нормативно – правовой базы по защите прав человека.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 xml:space="preserve">Постоянно 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Утверждение регламента работы Уполномоченного по защите прав участников образовательного процесса.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На начало учебного года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Заведующ</w:t>
            </w:r>
            <w:r>
              <w:rPr>
                <w:b w:val="false"/>
                <w:sz w:val="17"/>
                <w:lang w:val="ru-RU"/>
              </w:rPr>
              <w:t>ая</w:t>
            </w:r>
            <w:r>
              <w:rPr>
                <w:b w:val="false"/>
                <w:sz w:val="17"/>
              </w:rPr>
              <w:t xml:space="preserve"> </w:t>
            </w:r>
            <w:r>
              <w:rPr>
                <w:b w:val="false"/>
                <w:sz w:val="17"/>
                <w:lang w:val="ru-RU"/>
              </w:rPr>
              <w:t>МКДОУ</w:t>
            </w:r>
            <w:r>
              <w:rPr>
                <w:b w:val="false"/>
                <w:sz w:val="17"/>
              </w:rPr>
              <w:t>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 xml:space="preserve">- Обновление информационно - правового стенда </w:t>
            </w:r>
            <w:r>
              <w:rPr>
                <w:b w:val="false"/>
                <w:sz w:val="17"/>
                <w:lang w:val="ru-RU"/>
              </w:rPr>
              <w:t>МКДОУ</w:t>
            </w:r>
            <w:r>
              <w:rPr>
                <w:b w:val="false"/>
                <w:sz w:val="17"/>
              </w:rPr>
              <w:t>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 xml:space="preserve">1 раз в </w:t>
            </w:r>
            <w:r>
              <w:rPr>
                <w:b w:val="false"/>
                <w:sz w:val="17"/>
                <w:lang w:val="ru-RU"/>
              </w:rPr>
              <w:t>полугодие</w:t>
            </w:r>
          </w:p>
        </w:tc>
        <w:tc>
          <w:tcPr>
            <w:tcW w:type="dxa" w:w="2610"/>
            <w:vMerge w:val="restart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Посещение родительских собраний.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Правовое просвещение родителей.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года</w:t>
            </w:r>
          </w:p>
        </w:tc>
        <w:tc>
          <w:tcPr>
            <w:tcW w:type="dxa" w:w="2610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658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Работа с обращениями, жалобами участников образовательного процесса.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Индивидуальные и групповые консультации по запросам.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года</w:t>
            </w:r>
          </w:p>
        </w:tc>
        <w:tc>
          <w:tcPr>
            <w:tcW w:type="dxa" w:w="2610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658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-Беседы с родителями с целью выявления и профилактики нарушения прав детей, необходимости психологической поддержки.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года</w:t>
            </w:r>
          </w:p>
        </w:tc>
        <w:tc>
          <w:tcPr>
            <w:tcW w:type="dxa" w:w="2610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658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Ведение журнала регистрации обращений.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года</w:t>
            </w:r>
          </w:p>
        </w:tc>
        <w:tc>
          <w:tcPr>
            <w:tcW w:type="dxa" w:w="2610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658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 xml:space="preserve">- Непрерывное самообразование Уполномоченного по правам и изучение новой информации. 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года</w:t>
            </w:r>
          </w:p>
        </w:tc>
        <w:tc>
          <w:tcPr>
            <w:tcW w:type="dxa" w:w="2610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658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Подготовка отчет по работе Уполномоченного по защите прав участников образовательного процесса.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Конец учебного года</w:t>
            </w:r>
          </w:p>
        </w:tc>
        <w:tc>
          <w:tcPr>
            <w:tcW w:type="dxa" w:w="2610"/>
            <w:vMerge w:val="continue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/>
                <w:bCs/>
                <w:i w:val="false"/>
                <w:iCs w:val="false"/>
                <w:sz w:val="24"/>
                <w:szCs w:val="24"/>
                <w:shd w:fill="FFFFFF" w:val="clear"/>
              </w:rPr>
              <w:t>Методические мероприятия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val="non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i/>
                <w:iCs/>
                <w:sz w:val="18"/>
                <w:szCs w:val="18"/>
                <w:lang w:val="ru-RU"/>
              </w:rPr>
              <w:t>Сентябрь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 xml:space="preserve">Изучение социальных паспортов воспитанников </w:t>
            </w:r>
            <w:r>
              <w:rPr>
                <w:b w:val="false"/>
                <w:sz w:val="17"/>
                <w:lang w:val="ru-RU"/>
              </w:rPr>
              <w:t>МКДОУ</w:t>
            </w:r>
            <w:r>
              <w:rPr>
                <w:b w:val="false"/>
                <w:sz w:val="17"/>
              </w:rPr>
              <w:t>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Рассматривание иллюстраций к Конвенции о правах ребенка.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группы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Анкета - «Определение уровня правовых знаний».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Консультация - «Нормативно-правовые документы по проблеме защиты прав детства».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Индивидуальные беседы с родителями (законными представителями) - «Семейная атмосфера».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Памятка для родителей – «Семь правил для взрослых».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bookmarkStart w:id="0" w:name="__DdeLink__627_1030238889"/>
            <w:bookmarkEnd w:id="0"/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val="non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Октябрь </w:t>
            </w:r>
          </w:p>
        </w:tc>
        <w:tc>
          <w:tcPr>
            <w:tcW w:type="dxa" w:w="4462"/>
            <w:tcBorders>
              <w:top w:val="non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915"/>
            <w:tcBorders>
              <w:top w:val="non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610"/>
            <w:tcBorders>
              <w:top w:val="non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Цикл тематических мероприятий с воспитанниками: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Каждый ребенок имеет право на жизнь.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Информационный час «Правовое образование в ДОУ»: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1) Нормативно - правовые документы;</w:t>
              <w:br/>
              <w:t>2)  Работа с семьей по профилактике жестокого обращения с детьми.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В начале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Консультация в уголке для родителей - «Права ребенка и их соблюдение в семье».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 w:val="false"/>
                <w:sz w:val="17"/>
                <w:shd w:fill="FFFFFF" w:val="clear"/>
              </w:rPr>
              <w:t>Ноябрь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Цикл тематических мероприятий с воспитанниками: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 Каждый ребенок имеет право на индивидуальность.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Праздник "Самый счастливый день в году".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Конкурс рисунков «Подари цветочек маме».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процесса, музыкальный руководитель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Выступление на педсовете - «Дети – наше будущее. Профилактика</w:t>
              <w:br/>
              <w:t>психосоматических заболеваний у детей»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 xml:space="preserve">По плану </w:t>
            </w:r>
            <w:r>
              <w:rPr>
                <w:b w:val="false"/>
                <w:sz w:val="17"/>
                <w:lang w:val="ru-RU"/>
              </w:rPr>
              <w:t>МКДОУ</w:t>
            </w:r>
            <w:r>
              <w:rPr>
                <w:b w:val="false"/>
                <w:sz w:val="17"/>
              </w:rPr>
              <w:t xml:space="preserve"> 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Игра-викторина «Знаешь ли ты права детей».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Групповое род собрание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 w:val="false"/>
                <w:sz w:val="17"/>
                <w:shd w:fill="FFFFFF" w:val="clear"/>
              </w:rPr>
              <w:t>Декабрь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77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Цикл тематических мероприятий с воспитанниками: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Каждый ребенок имеет право на достойную и счастливую жизнь.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Передвижная книжно-иллюстративная выставка - «Ваши права, дети».</w:t>
            </w:r>
          </w:p>
        </w:tc>
        <w:tc>
          <w:tcPr>
            <w:tcW w:type="dxa" w:w="90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77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Консультация – «Сопровождение детей и семей, попавших в трудную жизненную ситуацию».</w:t>
            </w:r>
          </w:p>
        </w:tc>
        <w:tc>
          <w:tcPr>
            <w:tcW w:type="dxa" w:w="90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процесса, Воспитатели групп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77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Выступление на общем родительском собрании «Когда насилие прячется под любовью».</w:t>
            </w:r>
          </w:p>
        </w:tc>
        <w:tc>
          <w:tcPr>
            <w:tcW w:type="dxa" w:w="90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 xml:space="preserve">По плану </w:t>
            </w:r>
            <w:r>
              <w:rPr>
                <w:b w:val="false"/>
                <w:sz w:val="17"/>
                <w:lang w:val="ru-RU"/>
              </w:rPr>
              <w:t>МКДОУ</w:t>
            </w:r>
            <w:r>
              <w:rPr>
                <w:b w:val="false"/>
                <w:sz w:val="17"/>
              </w:rPr>
              <w:t xml:space="preserve"> 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 w:val="false"/>
                <w:sz w:val="17"/>
                <w:shd w:fill="FFFFFF" w:val="clear"/>
              </w:rPr>
              <w:t>Январь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Цикл тематических мероприятий с воспитанниками: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Выставка рисунков - «У меня есть права».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Правовое просвещение воспитателей.</w:t>
              <w:br/>
              <w:t>Изучение проблемных ситуаций, возникающих в общении с родителями.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Памятка для родителей – «Семь заповедей  мудрого родителя».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учреждения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 w:val="false"/>
                <w:sz w:val="17"/>
                <w:shd w:fill="FFFFFF" w:val="clear"/>
              </w:rPr>
              <w:t>Февраль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Цикл тематических мероприятий с воспитанниками: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Каждый ребенок имеет право на помощь и защиту от обид и оскорблений.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Семинар «Не нарушаем ли мы права детей?».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По плану МКДОУ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 xml:space="preserve">Памятки на стенде «Реализация прав ребенка в </w:t>
            </w:r>
            <w:r>
              <w:rPr>
                <w:b w:val="false"/>
                <w:sz w:val="17"/>
                <w:lang w:val="ru-RU"/>
              </w:rPr>
              <w:t>МКДОУ</w:t>
            </w:r>
            <w:r>
              <w:rPr>
                <w:b w:val="false"/>
                <w:sz w:val="17"/>
              </w:rPr>
              <w:t xml:space="preserve"> </w:t>
              <w:br/>
              <w:t>- право на охрану здоровья;</w:t>
              <w:br/>
              <w:t>- право на игру;</w:t>
              <w:br/>
              <w:t>- право на образование и т.д.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 w:val="false"/>
                <w:sz w:val="17"/>
                <w:shd w:fill="FFFFFF" w:val="clear"/>
              </w:rPr>
              <w:t>Март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Цикл тематических мероприятий с воспитанниками: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Каждый ребенок имеет право на свободу выражать свои мысли.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Анализ профессиональных качеств педагогов «Стиль общения с детьми».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Заведующ</w:t>
            </w:r>
            <w:r>
              <w:rPr>
                <w:b w:val="false"/>
                <w:sz w:val="17"/>
                <w:lang w:val="ru-RU"/>
              </w:rPr>
              <w:t>ая</w:t>
            </w:r>
            <w:r>
              <w:rPr>
                <w:b w:val="false"/>
                <w:sz w:val="17"/>
              </w:rPr>
              <w:t xml:space="preserve"> </w:t>
            </w:r>
            <w:r>
              <w:rPr>
                <w:b w:val="false"/>
                <w:sz w:val="17"/>
                <w:lang w:val="ru-RU"/>
              </w:rPr>
              <w:t>МКДОУ</w:t>
            </w:r>
            <w:r>
              <w:rPr>
                <w:b w:val="false"/>
                <w:sz w:val="17"/>
              </w:rPr>
              <w:t xml:space="preserve"> 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Информационный час – «Правовой статус несовершеннолетних детей (с рождения до восьми лет)»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  <w:lang w:val="ru-RU"/>
              </w:rPr>
              <w:t>Группо-вое род собрание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 w:val="false"/>
                <w:sz w:val="17"/>
                <w:shd w:fill="FFFFFF" w:val="clear"/>
              </w:rPr>
              <w:t>Апрель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Цикл тематических мероприятий с воспитанниками: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Жестокое обращение в семье.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групп, 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Этическая беседа - "Как поступить правильно”.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Игра - "В стране Вежливости”.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Памятка для родителей -«Советы для родителей, не чувствующих любви к своему ребенку».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  <w:tr>
        <w:trPr>
          <w:cantSplit w:val="false"/>
        </w:trPr>
        <w:tc>
          <w:tcPr>
            <w:tcW w:type="dxa" w:w="9645"/>
            <w:gridSpan w:val="4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7"/>
                <w:b w:val="false"/>
                <w:sz w:val="17"/>
                <w:shd w:fill="FFFFFF" w:val="clear"/>
              </w:rPr>
              <w:t>Май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детьми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Цикл тематических мероприятий с воспитанниками: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- Опасные и безопасные ситуации.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Тренинг - "Если чужой стучится в дверь".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Праздник, посвященный Дню защиты детей.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Воспитатели групп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Музыкальный руководитель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педагогами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Самоанализ деятельности педагогов по вопросам правового воспитания.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процесса, воспитатели групп</w:t>
            </w:r>
          </w:p>
        </w:tc>
      </w:tr>
      <w:tr>
        <w:trPr>
          <w:cantSplit w:val="false"/>
        </w:trPr>
        <w:tc>
          <w:tcPr>
            <w:tcW w:type="dxa" w:w="1658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rStyle w:val="style15"/>
                <w:b/>
                <w:sz w:val="17"/>
                <w:shd w:fill="FFFFFF" w:val="clear"/>
              </w:rPr>
              <w:t>Работа с родителями</w:t>
            </w:r>
          </w:p>
        </w:tc>
        <w:tc>
          <w:tcPr>
            <w:tcW w:type="dxa" w:w="4462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Консультация - «Как правильно организовать летний отдых детей».</w:t>
            </w:r>
          </w:p>
        </w:tc>
        <w:tc>
          <w:tcPr>
            <w:tcW w:type="dxa" w:w="915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В течение месяца</w:t>
            </w:r>
          </w:p>
        </w:tc>
        <w:tc>
          <w:tcPr>
            <w:tcW w:type="dxa" w:w="2610"/>
            <w:tcBorders>
              <w:top w:color="CFCFCF" w:space="0" w:sz="2" w:val="single"/>
              <w:left w:color="CFCFCF" w:space="0" w:sz="2" w:val="single"/>
              <w:bottom w:color="CFCFCF" w:space="0" w:sz="2" w:val="single"/>
              <w:right w:color="CFCFCF" w:space="0" w:sz="2" w:val="single"/>
            </w:tcBorders>
            <w:shd w:fill="FFFFFF" w:val="clear"/>
            <w:tcMar>
              <w:left w:type="dxa" w:w="116"/>
            </w:tcMar>
            <w:vAlign w:val="center"/>
          </w:tcPr>
          <w:p>
            <w:pPr>
              <w:pStyle w:val="style23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  <w:spacing w:after="0" w:before="0"/>
              <w:ind w:hanging="0" w:left="0" w:right="0"/>
              <w:contextualSpacing w:val="false"/>
              <w:jc w:val="left"/>
            </w:pPr>
            <w:r>
              <w:rPr>
                <w:b w:val="false"/>
                <w:sz w:val="17"/>
              </w:rPr>
              <w:t>Уполномоченный по защите прав участников образовательного процесса</w:t>
            </w:r>
          </w:p>
        </w:tc>
      </w:tr>
    </w:tbl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ind w:hanging="0" w:left="0" w:right="0"/>
      </w:pPr>
      <w:r>
        <w:rPr/>
      </w:r>
    </w:p>
    <w:p>
      <w:pPr>
        <w:pStyle w:val="style19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hd w:fill="FFFFFF" w:val="clear"/>
        <w:tabs>
          <w:tab w:leader="none" w:pos="0" w:val="left"/>
        </w:tabs>
        <w:spacing w:after="0" w:before="0"/>
        <w:ind w:hanging="283" w:left="0" w:right="60"/>
        <w:contextualSpacing w:val="false"/>
        <w:jc w:val="right"/>
      </w:pPr>
      <w:r>
        <w:rPr/>
      </w:r>
    </w:p>
    <w:p>
      <w:pPr>
        <w:pStyle w:val="style19"/>
        <w:spacing w:after="120" w:before="0"/>
        <w:contextualSpacing w:val="false"/>
      </w:pPr>
      <w:r>
        <w:rPr/>
        <w:b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character">
    <w:name w:val="Выделение жирным"/>
    <w:next w:val="style15"/>
    <w:rPr>
      <w:b/>
      <w:bCs/>
    </w:rPr>
  </w:style>
  <w:style w:styleId="style16" w:type="character">
    <w:name w:val="ListLabel 1"/>
    <w:next w:val="style16"/>
    <w:rPr>
      <w:rFonts w:cs="Symbol"/>
    </w:rPr>
  </w:style>
  <w:style w:styleId="style17" w:type="character">
    <w:name w:val="Выделение"/>
    <w:next w:val="style17"/>
    <w:rPr>
      <w:i/>
      <w:iCs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Tahoma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Tahoma"/>
    </w:rPr>
  </w:style>
  <w:style w:styleId="style23" w:type="paragraph">
    <w:name w:val="Содержимое таблицы"/>
    <w:basedOn w:val="style0"/>
    <w:next w:val="style2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dcterms:modified xsi:type="dcterms:W3CDTF">2009-04-16T11:32:06.21Z</dcterms:modified>
  <cp:revision>2</cp:revision>
</cp:coreProperties>
</file>